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200F" w14:textId="61DC9AB0" w:rsidR="00F84AC6" w:rsidRPr="00A42B21" w:rsidRDefault="00F84AC6" w:rsidP="00F84AC6">
      <w:pPr>
        <w:spacing w:line="360" w:lineRule="auto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鄭</w:t>
      </w:r>
      <w:r w:rsidR="000A77A4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才律師事務所 </w:t>
      </w:r>
      <w:r w:rsidR="000A77A4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>函</w:t>
      </w:r>
    </w:p>
    <w:p w14:paraId="5A0975B9" w14:textId="602EC256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F84AC6">
        <w:rPr>
          <w:rFonts w:ascii="標楷體" w:eastAsia="標楷體" w:hAnsi="標楷體" w:hint="eastAsia"/>
          <w:spacing w:val="53"/>
          <w:kern w:val="0"/>
          <w:sz w:val="32"/>
          <w:szCs w:val="32"/>
          <w:fitText w:val="1600" w:id="-609499648"/>
        </w:rPr>
        <w:t>發文日</w:t>
      </w:r>
      <w:r w:rsidRPr="00F84AC6">
        <w:rPr>
          <w:rFonts w:ascii="標楷體" w:eastAsia="標楷體" w:hAnsi="標楷體" w:hint="eastAsia"/>
          <w:spacing w:val="1"/>
          <w:kern w:val="0"/>
          <w:sz w:val="32"/>
          <w:szCs w:val="32"/>
          <w:fitText w:val="1600" w:id="-609499648"/>
        </w:rPr>
        <w:t>期</w:t>
      </w:r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民國114年1</w:t>
      </w:r>
      <w:r w:rsidR="000A77A4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A77A4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37F61DF0" w14:textId="5F9A1EFF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F84AC6">
        <w:rPr>
          <w:rFonts w:ascii="標楷體" w:eastAsia="標楷體" w:hAnsi="標楷體" w:hint="eastAsia"/>
          <w:spacing w:val="53"/>
          <w:kern w:val="0"/>
          <w:sz w:val="32"/>
          <w:szCs w:val="32"/>
          <w:fitText w:val="1600" w:id="-609499647"/>
        </w:rPr>
        <w:t>發文字</w:t>
      </w:r>
      <w:r w:rsidRPr="00F84AC6">
        <w:rPr>
          <w:rFonts w:ascii="標楷體" w:eastAsia="標楷體" w:hAnsi="標楷體" w:hint="eastAsia"/>
          <w:spacing w:val="1"/>
          <w:kern w:val="0"/>
          <w:sz w:val="32"/>
          <w:szCs w:val="32"/>
          <w:fitText w:val="1600" w:id="-609499647"/>
        </w:rPr>
        <w:t>號</w:t>
      </w:r>
      <w:r>
        <w:rPr>
          <w:rFonts w:ascii="標楷體" w:eastAsia="標楷體" w:hAnsi="標楷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才鴻軒律字第1141</w:t>
      </w:r>
      <w:r w:rsidR="000A77A4">
        <w:rPr>
          <w:rFonts w:ascii="標楷體" w:eastAsia="標楷體" w:hAnsi="標楷體" w:hint="eastAsia"/>
          <w:sz w:val="32"/>
          <w:szCs w:val="32"/>
        </w:rPr>
        <w:t>203</w:t>
      </w:r>
      <w:r>
        <w:rPr>
          <w:rFonts w:ascii="標楷體" w:eastAsia="標楷體" w:hAnsi="標楷體" w:hint="eastAsia"/>
          <w:sz w:val="32"/>
          <w:szCs w:val="32"/>
        </w:rPr>
        <w:t>001號</w:t>
      </w:r>
    </w:p>
    <w:p w14:paraId="77E750F5" w14:textId="77777777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發  文  者：鄭  才律師</w:t>
      </w:r>
    </w:p>
    <w:p w14:paraId="0019BFDE" w14:textId="77777777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陳昆鴻律師</w:t>
      </w:r>
    </w:p>
    <w:p w14:paraId="76E25AAC" w14:textId="77777777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蕭皓軒律師</w:t>
      </w:r>
    </w:p>
    <w:p w14:paraId="64BD6D13" w14:textId="77777777" w:rsidR="00F84AC6" w:rsidRPr="00F76848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址</w:t>
      </w:r>
      <w:r w:rsidRPr="00840252">
        <w:rPr>
          <w:rFonts w:ascii="標楷體" w:eastAsia="標楷體" w:hAnsi="標楷體" w:hint="eastAsia"/>
          <w:sz w:val="32"/>
          <w:szCs w:val="32"/>
        </w:rPr>
        <w:t>臺中市</w:t>
      </w:r>
      <w:r>
        <w:rPr>
          <w:rFonts w:ascii="標楷體" w:eastAsia="標楷體" w:hAnsi="標楷體" w:hint="eastAsia"/>
          <w:sz w:val="32"/>
          <w:szCs w:val="32"/>
        </w:rPr>
        <w:t>西屯</w:t>
      </w:r>
      <w:r w:rsidRPr="00840252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福玄路168號</w:t>
      </w:r>
    </w:p>
    <w:p w14:paraId="520E4B71" w14:textId="77777777" w:rsidR="00F84AC6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電話：04-23505358</w:t>
      </w:r>
    </w:p>
    <w:p w14:paraId="09710A37" w14:textId="77777777" w:rsidR="00F84AC6" w:rsidRDefault="00000000" w:rsidP="00F84AC6">
      <w:pPr>
        <w:spacing w:line="600" w:lineRule="exact"/>
      </w:pPr>
      <w:r>
        <w:pict w14:anchorId="5A36E899">
          <v:rect id="_x0000_i1025" style="width:0;height:1.5pt" o:hralign="center" o:hrstd="t" o:hr="t" fillcolor="#a0a0a0" stroked="f"/>
        </w:pict>
      </w:r>
    </w:p>
    <w:p w14:paraId="50A1A37D" w14:textId="77777777" w:rsidR="00F84AC6" w:rsidRDefault="00F84AC6" w:rsidP="00F84AC6">
      <w:pPr>
        <w:spacing w:line="600" w:lineRule="exact"/>
        <w:rPr>
          <w:rFonts w:ascii="標楷體" w:eastAsia="標楷體" w:hAnsi="標楷體"/>
          <w:sz w:val="32"/>
          <w:szCs w:val="32"/>
        </w:rPr>
        <w:sectPr w:rsidR="00F84AC6" w:rsidSect="00F84AC6">
          <w:footerReference w:type="default" r:id="rId7"/>
          <w:pgSz w:w="11906" w:h="16838" w:code="9"/>
          <w:pgMar w:top="1440" w:right="1418" w:bottom="1440" w:left="1418" w:header="851" w:footer="992" w:gutter="0"/>
          <w:pgBorders>
            <w:left w:val="single" w:sz="4" w:space="4" w:color="auto"/>
          </w:pgBorders>
          <w:cols w:space="425"/>
          <w:docGrid w:linePitch="367" w:charSpace="194033"/>
        </w:sectPr>
      </w:pPr>
    </w:p>
    <w:p w14:paraId="6409E580" w14:textId="4DABEF5D" w:rsidR="00F84AC6" w:rsidRPr="00F84AC6" w:rsidRDefault="00F84AC6" w:rsidP="00F84AC6">
      <w:pPr>
        <w:spacing w:line="360" w:lineRule="auto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F84AC6">
        <w:rPr>
          <w:rFonts w:ascii="標楷體" w:eastAsia="標楷體" w:hAnsi="標楷體" w:hint="eastAsia"/>
          <w:spacing w:val="480"/>
          <w:kern w:val="0"/>
          <w:sz w:val="32"/>
          <w:szCs w:val="32"/>
          <w:fitText w:val="1600" w:id="-609499646"/>
        </w:rPr>
        <w:t>主</w:t>
      </w:r>
      <w:r w:rsidRPr="00F84AC6">
        <w:rPr>
          <w:rFonts w:ascii="標楷體" w:eastAsia="標楷體" w:hAnsi="標楷體" w:hint="eastAsia"/>
          <w:kern w:val="0"/>
          <w:sz w:val="32"/>
          <w:szCs w:val="32"/>
          <w:fitText w:val="1600" w:id="-609499646"/>
        </w:rPr>
        <w:t>旨</w:t>
      </w:r>
      <w:r>
        <w:rPr>
          <w:rFonts w:ascii="標楷體" w:eastAsia="標楷體" w:hAnsi="標楷體" w:hint="eastAsia"/>
          <w:kern w:val="0"/>
          <w:sz w:val="32"/>
          <w:szCs w:val="32"/>
        </w:rPr>
        <w:t>：爰近期詐欺集團氾濫，且有</w:t>
      </w:r>
      <w:r w:rsidRPr="00F84AC6">
        <w:rPr>
          <w:rFonts w:ascii="標楷體" w:eastAsia="標楷體" w:hAnsi="標楷體"/>
          <w:kern w:val="0"/>
          <w:sz w:val="32"/>
          <w:szCs w:val="32"/>
        </w:rPr>
        <w:t>不肖人士指稱</w:t>
      </w:r>
      <w:r>
        <w:rPr>
          <w:rFonts w:ascii="標楷體" w:eastAsia="標楷體" w:hAnsi="標楷體" w:hint="eastAsia"/>
          <w:kern w:val="0"/>
          <w:sz w:val="32"/>
          <w:szCs w:val="32"/>
        </w:rPr>
        <w:t>鼎昇</w:t>
      </w:r>
      <w:r w:rsidRPr="00F84AC6">
        <w:rPr>
          <w:rFonts w:ascii="標楷體" w:eastAsia="標楷體" w:hAnsi="標楷體"/>
          <w:kern w:val="0"/>
          <w:sz w:val="32"/>
          <w:szCs w:val="32"/>
        </w:rPr>
        <w:t>企業社涉及不法云云</w:t>
      </w:r>
      <w:r>
        <w:rPr>
          <w:rFonts w:ascii="標楷體" w:eastAsia="標楷體" w:hAnsi="標楷體" w:hint="eastAsia"/>
          <w:kern w:val="0"/>
          <w:sz w:val="32"/>
          <w:szCs w:val="32"/>
        </w:rPr>
        <w:t>，本所謹代鼎昇企業社發表聲明如下。</w:t>
      </w:r>
    </w:p>
    <w:p w14:paraId="6AB63956" w14:textId="77777777" w:rsidR="00F84AC6" w:rsidRPr="006E67C8" w:rsidRDefault="00F84AC6" w:rsidP="00F84AC6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      明：</w:t>
      </w:r>
    </w:p>
    <w:p w14:paraId="6BC29046" w14:textId="622158F4" w:rsidR="00F84AC6" w:rsidRDefault="00F84AC6" w:rsidP="00F84AC6">
      <w:pPr>
        <w:pStyle w:val="a9"/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6A7F6C">
        <w:rPr>
          <w:rFonts w:ascii="標楷體" w:eastAsia="標楷體" w:hAnsi="標楷體" w:hint="eastAsia"/>
          <w:sz w:val="32"/>
          <w:szCs w:val="32"/>
        </w:rPr>
        <w:t>茲</w:t>
      </w:r>
      <w:r>
        <w:rPr>
          <w:rFonts w:ascii="標楷體" w:eastAsia="標楷體" w:hAnsi="標楷體" w:hint="eastAsia"/>
          <w:sz w:val="32"/>
          <w:szCs w:val="32"/>
        </w:rPr>
        <w:t>受鼎昇企業社委任辦理。</w:t>
      </w:r>
    </w:p>
    <w:p w14:paraId="77B5920F" w14:textId="77777777" w:rsidR="00F84AC6" w:rsidRDefault="00F84AC6" w:rsidP="00F84AC6">
      <w:pPr>
        <w:pStyle w:val="a9"/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據當事人委稱如下：「</w:t>
      </w:r>
    </w:p>
    <w:p w14:paraId="05A7485E" w14:textId="18079B5D" w:rsidR="00F84AC6" w:rsidRDefault="00F84AC6" w:rsidP="00F84AC6">
      <w:pPr>
        <w:pStyle w:val="a9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本企業社</w:t>
      </w:r>
      <w:r w:rsidRPr="00F84AC6">
        <w:rPr>
          <w:rFonts w:ascii="標楷體" w:eastAsia="標楷體" w:hAnsi="標楷體"/>
          <w:sz w:val="32"/>
          <w:szCs w:val="32"/>
        </w:rPr>
        <w:t>營運透明、正當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84AC6">
        <w:rPr>
          <w:rFonts w:ascii="標楷體" w:eastAsia="標楷體" w:hAnsi="標楷體"/>
          <w:sz w:val="32"/>
          <w:szCs w:val="32"/>
        </w:rPr>
        <w:t>並已於主管機關完成登記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84AC6">
        <w:rPr>
          <w:rFonts w:ascii="標楷體" w:eastAsia="標楷體" w:hAnsi="標楷體"/>
          <w:sz w:val="32"/>
          <w:szCs w:val="32"/>
        </w:rPr>
        <w:t>依法取得</w:t>
      </w:r>
      <w:r w:rsidRPr="00F84AC6">
        <w:rPr>
          <w:rFonts w:ascii="標楷體" w:eastAsia="標楷體" w:hAnsi="標楷體"/>
          <w:b/>
          <w:bCs/>
          <w:sz w:val="32"/>
          <w:szCs w:val="32"/>
          <w:u w:val="single"/>
        </w:rPr>
        <w:t>統一編號</w:t>
      </w:r>
      <w:r w:rsidR="00C13329">
        <w:rPr>
          <w:rFonts w:ascii="標楷體" w:eastAsia="標楷體" w:hAnsi="標楷體" w:hint="eastAsia"/>
          <w:sz w:val="32"/>
          <w:szCs w:val="32"/>
        </w:rPr>
        <w:t>，</w:t>
      </w:r>
      <w:r w:rsidRPr="00F84AC6">
        <w:rPr>
          <w:rFonts w:ascii="標楷體" w:eastAsia="標楷體" w:hAnsi="標楷體"/>
          <w:sz w:val="32"/>
          <w:szCs w:val="32"/>
        </w:rPr>
        <w:t>相關資料均可於政府公開資訊平台查詢。</w:t>
      </w:r>
    </w:p>
    <w:p w14:paraId="3FAF69B0" w14:textId="6C414DAC" w:rsidR="00BD0C07" w:rsidRDefault="00BD0C07" w:rsidP="00F84AC6">
      <w:pPr>
        <w:pStyle w:val="a9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BD0C07">
        <w:rPr>
          <w:rFonts w:ascii="標楷體" w:eastAsia="標楷體" w:hAnsi="標楷體"/>
          <w:sz w:val="32"/>
          <w:szCs w:val="32"/>
        </w:rPr>
        <w:t>本企業社設有</w:t>
      </w:r>
      <w:r w:rsidRPr="00BD0C07">
        <w:rPr>
          <w:rFonts w:ascii="標楷體" w:eastAsia="標楷體" w:hAnsi="標楷體"/>
          <w:b/>
          <w:bCs/>
          <w:sz w:val="32"/>
          <w:szCs w:val="32"/>
          <w:u w:val="single"/>
        </w:rPr>
        <w:t>實體營業場所</w:t>
      </w:r>
      <w:r w:rsidRPr="00BD0C07"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地址公開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民眾倘須服務均可</w:t>
      </w:r>
      <w:r>
        <w:rPr>
          <w:rFonts w:ascii="標楷體" w:eastAsia="標楷體" w:hAnsi="標楷體" w:hint="eastAsia"/>
          <w:sz w:val="32"/>
          <w:szCs w:val="32"/>
        </w:rPr>
        <w:t>親</w:t>
      </w:r>
      <w:r w:rsidRPr="00BD0C07">
        <w:rPr>
          <w:rFonts w:ascii="標楷體" w:eastAsia="標楷體" w:hAnsi="標楷體"/>
          <w:sz w:val="32"/>
          <w:szCs w:val="32"/>
        </w:rPr>
        <w:t>自前來洽詢</w:t>
      </w:r>
      <w:r w:rsidR="00C13329"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本企業社絕非無實體之虛構公司。</w:t>
      </w:r>
    </w:p>
    <w:p w14:paraId="2FE496AC" w14:textId="77777777" w:rsidR="00BD0C07" w:rsidRDefault="00BD0C07" w:rsidP="00F84AC6">
      <w:pPr>
        <w:pStyle w:val="a9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BD0C07">
        <w:rPr>
          <w:rFonts w:ascii="標楷體" w:eastAsia="標楷體" w:hAnsi="標楷體"/>
          <w:sz w:val="32"/>
          <w:szCs w:val="32"/>
        </w:rPr>
        <w:t>本企業社設有</w:t>
      </w:r>
      <w:r w:rsidRPr="00BD0C07">
        <w:rPr>
          <w:rFonts w:ascii="標楷體" w:eastAsia="標楷體" w:hAnsi="標楷體"/>
          <w:b/>
          <w:bCs/>
          <w:sz w:val="32"/>
          <w:szCs w:val="32"/>
          <w:u w:val="single"/>
        </w:rPr>
        <w:t>正式聯絡電話</w:t>
      </w:r>
      <w:r w:rsidRPr="00BD0C07">
        <w:rPr>
          <w:rFonts w:ascii="標楷體" w:eastAsia="標楷體" w:hAnsi="標楷體"/>
          <w:sz w:val="32"/>
          <w:szCs w:val="32"/>
        </w:rPr>
        <w:t>及</w:t>
      </w:r>
      <w:r w:rsidRPr="00BD0C07">
        <w:rPr>
          <w:rFonts w:ascii="標楷體" w:eastAsia="標楷體" w:hAnsi="標楷體"/>
          <w:b/>
          <w:bCs/>
          <w:sz w:val="32"/>
          <w:szCs w:val="32"/>
          <w:u w:val="single"/>
        </w:rPr>
        <w:t>客戶服務管道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供民眾諮詢與聯</w:t>
      </w:r>
      <w:r>
        <w:rPr>
          <w:rFonts w:ascii="標楷體" w:eastAsia="標楷體" w:hAnsi="標楷體" w:hint="eastAsia"/>
          <w:sz w:val="32"/>
          <w:szCs w:val="32"/>
        </w:rPr>
        <w:t>絡；如有</w:t>
      </w:r>
      <w:r w:rsidRPr="00BD0C07">
        <w:rPr>
          <w:rFonts w:ascii="標楷體" w:eastAsia="標楷體" w:hAnsi="標楷體"/>
          <w:sz w:val="32"/>
          <w:szCs w:val="32"/>
        </w:rPr>
        <w:t>相關疑問或有任何服務需求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皆歡迎直接來電洽詢、</w:t>
      </w:r>
      <w:r>
        <w:rPr>
          <w:rFonts w:ascii="標楷體" w:eastAsia="標楷體" w:hAnsi="標楷體" w:hint="eastAsia"/>
          <w:sz w:val="32"/>
          <w:szCs w:val="32"/>
        </w:rPr>
        <w:t>確認，</w:t>
      </w:r>
      <w:r w:rsidRPr="00BD0C07">
        <w:rPr>
          <w:rFonts w:ascii="標楷體" w:eastAsia="標楷體" w:hAnsi="標楷體"/>
          <w:sz w:val="32"/>
          <w:szCs w:val="32"/>
        </w:rPr>
        <w:t>切勿誤信來路不明之網站或人員。</w:t>
      </w:r>
    </w:p>
    <w:p w14:paraId="6E789D87" w14:textId="77777777" w:rsidR="00BD0C07" w:rsidRPr="00BD0C07" w:rsidRDefault="00BD0C07" w:rsidP="00F84AC6">
      <w:pPr>
        <w:pStyle w:val="a9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BD0C07">
        <w:rPr>
          <w:rFonts w:ascii="標楷體" w:eastAsia="標楷體" w:hAnsi="標楷體"/>
          <w:sz w:val="32"/>
          <w:szCs w:val="32"/>
        </w:rPr>
        <w:lastRenderedPageBreak/>
        <w:t>本企業社所從事之業務均依法令進行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始終秉持誠信原則提供</w:t>
      </w:r>
      <w:r>
        <w:rPr>
          <w:rFonts w:ascii="標楷體" w:eastAsia="標楷體" w:hAnsi="標楷體" w:hint="eastAsia"/>
          <w:sz w:val="32"/>
          <w:szCs w:val="32"/>
        </w:rPr>
        <w:t>服務，</w:t>
      </w:r>
      <w:r w:rsidRPr="00BD0C07">
        <w:rPr>
          <w:rFonts w:ascii="標楷體" w:eastAsia="標楷體" w:hAnsi="標楷體"/>
          <w:b/>
          <w:bCs/>
          <w:sz w:val="32"/>
          <w:szCs w:val="32"/>
          <w:u w:val="single"/>
        </w:rPr>
        <w:t>絕無涉及任何誘騙、詐欺或其他非法行為。</w:t>
      </w:r>
    </w:p>
    <w:p w14:paraId="28247198" w14:textId="638593A6" w:rsidR="00F84AC6" w:rsidRDefault="00BD0C07" w:rsidP="00F84AC6">
      <w:pPr>
        <w:pStyle w:val="a9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BD0C07">
        <w:rPr>
          <w:rFonts w:ascii="標楷體" w:eastAsia="標楷體" w:hAnsi="標楷體"/>
          <w:sz w:val="32"/>
          <w:szCs w:val="32"/>
        </w:rPr>
        <w:t>如無故散布足以損害本企業社商譽之不實資訊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本企業社將依法究責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BD0C07">
        <w:rPr>
          <w:rFonts w:ascii="標楷體" w:eastAsia="標楷體" w:hAnsi="標楷體"/>
          <w:sz w:val="32"/>
          <w:szCs w:val="32"/>
        </w:rPr>
        <w:t>特此聲明。</w:t>
      </w:r>
      <w:r w:rsidR="00F84AC6">
        <w:rPr>
          <w:rFonts w:ascii="標楷體" w:eastAsia="標楷體" w:hAnsi="標楷體" w:hint="eastAsia"/>
          <w:sz w:val="32"/>
          <w:szCs w:val="32"/>
        </w:rPr>
        <w:t>」</w:t>
      </w:r>
    </w:p>
    <w:p w14:paraId="19268A3F" w14:textId="1CD0CCA6" w:rsidR="00F84AC6" w:rsidRPr="00726C0D" w:rsidRDefault="00F84AC6" w:rsidP="00F84AC6">
      <w:pPr>
        <w:pStyle w:val="a9"/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6E67C8">
        <w:rPr>
          <w:rFonts w:ascii="標楷體" w:eastAsia="標楷體" w:hAnsi="標楷體"/>
          <w:sz w:val="32"/>
          <w:szCs w:val="32"/>
        </w:rPr>
        <w:t>特此</w:t>
      </w:r>
      <w:r>
        <w:rPr>
          <w:rFonts w:ascii="標楷體" w:eastAsia="標楷體" w:hAnsi="標楷體" w:hint="eastAsia"/>
          <w:sz w:val="32"/>
          <w:szCs w:val="32"/>
        </w:rPr>
        <w:t>代</w:t>
      </w:r>
      <w:r w:rsidR="00BD0C07">
        <w:rPr>
          <w:rFonts w:ascii="標楷體" w:eastAsia="標楷體" w:hAnsi="標楷體" w:hint="eastAsia"/>
          <w:sz w:val="32"/>
          <w:szCs w:val="32"/>
        </w:rPr>
        <w:t>聲明</w:t>
      </w:r>
      <w:r w:rsidR="00C13329">
        <w:rPr>
          <w:rFonts w:ascii="標楷體" w:eastAsia="標楷體" w:hAnsi="標楷體" w:hint="eastAsia"/>
          <w:sz w:val="32"/>
          <w:szCs w:val="32"/>
        </w:rPr>
        <w:t>如上</w:t>
      </w:r>
      <w:r>
        <w:rPr>
          <w:rFonts w:ascii="標楷體" w:eastAsia="標楷體" w:hAnsi="標楷體" w:hint="eastAsia"/>
          <w:sz w:val="32"/>
          <w:szCs w:val="32"/>
        </w:rPr>
        <w:t>，敬請查照。</w:t>
      </w:r>
    </w:p>
    <w:p w14:paraId="0DC9990D" w14:textId="0B96AF17" w:rsidR="00F84AC6" w:rsidRPr="00C13329" w:rsidRDefault="00F84AC6" w:rsidP="00F84AC6">
      <w:pPr>
        <w:pStyle w:val="a9"/>
        <w:spacing w:line="360" w:lineRule="auto"/>
        <w:ind w:left="0"/>
        <w:rPr>
          <w:rFonts w:ascii="標楷體" w:eastAsia="標楷體" w:hAnsi="標楷體"/>
        </w:rPr>
      </w:pPr>
    </w:p>
    <w:p w14:paraId="0A012F70" w14:textId="77777777" w:rsidR="00F84AC6" w:rsidRPr="00534ED9" w:rsidRDefault="00F84AC6" w:rsidP="00F84AC6">
      <w:pPr>
        <w:pStyle w:val="a9"/>
        <w:spacing w:line="360" w:lineRule="auto"/>
        <w:ind w:left="0"/>
        <w:rPr>
          <w:rFonts w:ascii="標楷體" w:eastAsia="標楷體" w:hAnsi="標楷體"/>
          <w:sz w:val="32"/>
          <w:szCs w:val="32"/>
        </w:rPr>
      </w:pPr>
    </w:p>
    <w:p w14:paraId="6A859980" w14:textId="5D39E678" w:rsidR="00F84AC6" w:rsidRDefault="00F84AC6" w:rsidP="00F84AC6">
      <w:pPr>
        <w:pStyle w:val="a9"/>
        <w:spacing w:line="360" w:lineRule="auto"/>
        <w:ind w:left="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中華民國114年</w:t>
      </w:r>
      <w:r w:rsidR="00C13329">
        <w:rPr>
          <w:rFonts w:ascii="標楷體" w:eastAsia="標楷體" w:hAnsi="標楷體" w:hint="eastAsia"/>
          <w:sz w:val="32"/>
          <w:szCs w:val="32"/>
        </w:rPr>
        <w:t>1</w:t>
      </w:r>
      <w:r w:rsidR="000A77A4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9018AE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14:paraId="225EBE16" w14:textId="77777777" w:rsidR="00F84AC6" w:rsidRPr="009458E6" w:rsidRDefault="00F84AC6" w:rsidP="00F84AC6">
      <w:pPr>
        <w:pStyle w:val="a9"/>
        <w:spacing w:line="360" w:lineRule="auto"/>
        <w:ind w:left="0"/>
        <w:jc w:val="distribute"/>
        <w:rPr>
          <w:rFonts w:ascii="標楷體" w:eastAsia="標楷體" w:hAnsi="標楷體"/>
          <w:sz w:val="32"/>
          <w:szCs w:val="32"/>
        </w:rPr>
      </w:pPr>
    </w:p>
    <w:p w14:paraId="27AF0BC4" w14:textId="77777777" w:rsidR="00F84AC6" w:rsidRDefault="00F84AC6" w:rsidP="00F84AC6">
      <w:pPr>
        <w:pStyle w:val="a9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鄭  才律師</w:t>
      </w:r>
    </w:p>
    <w:p w14:paraId="01631368" w14:textId="77777777" w:rsidR="00F84AC6" w:rsidRDefault="00F84AC6" w:rsidP="00F84AC6">
      <w:pPr>
        <w:pStyle w:val="a9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陳昆鴻律師</w:t>
      </w:r>
    </w:p>
    <w:p w14:paraId="50EC2EE8" w14:textId="77777777" w:rsidR="00F84AC6" w:rsidRDefault="00F84AC6" w:rsidP="00F84AC6">
      <w:pPr>
        <w:pStyle w:val="a9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蕭皓軒律師</w:t>
      </w:r>
    </w:p>
    <w:p w14:paraId="0FD067FB" w14:textId="77777777" w:rsidR="00F84AC6" w:rsidRPr="00814E38" w:rsidRDefault="00F84AC6" w:rsidP="00F84AC6">
      <w:pPr>
        <w:pStyle w:val="a9"/>
        <w:spacing w:line="360" w:lineRule="auto"/>
        <w:jc w:val="both"/>
        <w:rPr>
          <w:rFonts w:ascii="標楷體" w:eastAsia="標楷體" w:hAnsi="標楷體"/>
          <w:sz w:val="32"/>
          <w:szCs w:val="32"/>
        </w:rPr>
        <w:sectPr w:rsidR="00F84AC6" w:rsidRPr="00814E38" w:rsidSect="00F84AC6">
          <w:type w:val="continuous"/>
          <w:pgSz w:w="11906" w:h="16838" w:code="9"/>
          <w:pgMar w:top="1440" w:right="1418" w:bottom="1440" w:left="1418" w:header="851" w:footer="992" w:gutter="0"/>
          <w:pgBorders>
            <w:left w:val="single" w:sz="4" w:space="4" w:color="auto"/>
          </w:pgBorders>
          <w:lnNumType w:countBy="1" w:distance="284"/>
          <w:cols w:space="425"/>
          <w:docGrid w:linePitch="367" w:charSpace="194033"/>
        </w:sect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</w:t>
      </w:r>
    </w:p>
    <w:p w14:paraId="4931C420" w14:textId="77777777" w:rsidR="00F84AC6" w:rsidRDefault="00F84AC6" w:rsidP="00F84AC6"/>
    <w:p w14:paraId="12D7EEFD" w14:textId="77777777" w:rsidR="00D31AA8" w:rsidRPr="00F84AC6" w:rsidRDefault="00D31AA8"/>
    <w:sectPr w:rsidR="00D31AA8" w:rsidRPr="00F84AC6" w:rsidSect="00F84AC6">
      <w:type w:val="continuous"/>
      <w:pgSz w:w="11906" w:h="16838" w:code="9"/>
      <w:pgMar w:top="1440" w:right="1418" w:bottom="1440" w:left="1418" w:header="851" w:footer="992" w:gutter="0"/>
      <w:pgBorders>
        <w:left w:val="single" w:sz="4" w:space="4" w:color="auto"/>
      </w:pgBorders>
      <w:cols w:space="425"/>
      <w:docGrid w:linePitch="367" w:charSpace="19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AF5B" w14:textId="77777777" w:rsidR="00054A34" w:rsidRDefault="00054A34" w:rsidP="00F84AC6">
      <w:r>
        <w:separator/>
      </w:r>
    </w:p>
  </w:endnote>
  <w:endnote w:type="continuationSeparator" w:id="0">
    <w:p w14:paraId="42C5C4B6" w14:textId="77777777" w:rsidR="00054A34" w:rsidRDefault="00054A34" w:rsidP="00F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E575" w14:textId="0E0FA395" w:rsidR="00F84AC6" w:rsidRDefault="00F84AC6" w:rsidP="00AF171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15755">
      <w:rPr>
        <w:noProof/>
        <w:lang w:val="zh-TW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C8BD" w14:textId="77777777" w:rsidR="00054A34" w:rsidRDefault="00054A34" w:rsidP="00F84AC6">
      <w:r>
        <w:separator/>
      </w:r>
    </w:p>
  </w:footnote>
  <w:footnote w:type="continuationSeparator" w:id="0">
    <w:p w14:paraId="7EF59460" w14:textId="77777777" w:rsidR="00054A34" w:rsidRDefault="00054A34" w:rsidP="00F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4ACA"/>
    <w:multiLevelType w:val="hybridMultilevel"/>
    <w:tmpl w:val="6220DBAE"/>
    <w:lvl w:ilvl="0" w:tplc="72882BA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E2396F"/>
    <w:multiLevelType w:val="hybridMultilevel"/>
    <w:tmpl w:val="AE3245EA"/>
    <w:lvl w:ilvl="0" w:tplc="05A87292">
      <w:start w:val="1"/>
      <w:numFmt w:val="taiwaneseCountingThousand"/>
      <w:lvlText w:val="(%1)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DF12F80"/>
    <w:multiLevelType w:val="hybridMultilevel"/>
    <w:tmpl w:val="03063C8A"/>
    <w:lvl w:ilvl="0" w:tplc="820CA6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4278037">
    <w:abstractNumId w:val="2"/>
  </w:num>
  <w:num w:numId="2" w16cid:durableId="132453343">
    <w:abstractNumId w:val="1"/>
  </w:num>
  <w:num w:numId="3" w16cid:durableId="20958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A8"/>
    <w:rsid w:val="00054A34"/>
    <w:rsid w:val="000A77A4"/>
    <w:rsid w:val="0012778A"/>
    <w:rsid w:val="00826315"/>
    <w:rsid w:val="009018AE"/>
    <w:rsid w:val="00B04925"/>
    <w:rsid w:val="00BD0C07"/>
    <w:rsid w:val="00C13329"/>
    <w:rsid w:val="00D31AA8"/>
    <w:rsid w:val="00F60F56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3A6C"/>
  <w15:chartTrackingRefBased/>
  <w15:docId w15:val="{F2C61949-A983-4C83-A3B0-A0AD414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C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1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A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A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A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A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1A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1AA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1AA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1A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1A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1A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1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A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1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1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A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1A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1A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4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84A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84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84AC6"/>
    <w:rPr>
      <w:sz w:val="20"/>
      <w:szCs w:val="20"/>
    </w:rPr>
  </w:style>
  <w:style w:type="character" w:styleId="af2">
    <w:name w:val="line number"/>
    <w:basedOn w:val="a0"/>
    <w:uiPriority w:val="99"/>
    <w:semiHidden/>
    <w:unhideWhenUsed/>
    <w:rsid w:val="00F8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 鄭</dc:creator>
  <cp:keywords/>
  <dc:description/>
  <cp:lastModifiedBy>才 鄭</cp:lastModifiedBy>
  <cp:revision>4</cp:revision>
  <dcterms:created xsi:type="dcterms:W3CDTF">2025-11-21T07:06:00Z</dcterms:created>
  <dcterms:modified xsi:type="dcterms:W3CDTF">2025-12-03T03:51:00Z</dcterms:modified>
</cp:coreProperties>
</file>